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23D0F"/>
    <w:rsid w:val="000308E7"/>
    <w:rsid w:val="00044D0B"/>
    <w:rsid w:val="00075154"/>
    <w:rsid w:val="00096E9F"/>
    <w:rsid w:val="000C1ED6"/>
    <w:rsid w:val="001347D9"/>
    <w:rsid w:val="001962D8"/>
    <w:rsid w:val="001A7E2D"/>
    <w:rsid w:val="001B345D"/>
    <w:rsid w:val="001D2BFE"/>
    <w:rsid w:val="001D6E17"/>
    <w:rsid w:val="00203CD2"/>
    <w:rsid w:val="00223688"/>
    <w:rsid w:val="00241A32"/>
    <w:rsid w:val="00292FD9"/>
    <w:rsid w:val="0029749A"/>
    <w:rsid w:val="002D4DE0"/>
    <w:rsid w:val="002E0740"/>
    <w:rsid w:val="00302E45"/>
    <w:rsid w:val="00304C2E"/>
    <w:rsid w:val="00310800"/>
    <w:rsid w:val="00316011"/>
    <w:rsid w:val="00321D01"/>
    <w:rsid w:val="003739F9"/>
    <w:rsid w:val="003B1617"/>
    <w:rsid w:val="003D5EC3"/>
    <w:rsid w:val="003E7D23"/>
    <w:rsid w:val="004267D5"/>
    <w:rsid w:val="00443272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B7C0A"/>
    <w:rsid w:val="005C2DCC"/>
    <w:rsid w:val="006E75FB"/>
    <w:rsid w:val="006F00D1"/>
    <w:rsid w:val="006F0E14"/>
    <w:rsid w:val="0072135E"/>
    <w:rsid w:val="007221AC"/>
    <w:rsid w:val="00762272"/>
    <w:rsid w:val="00792431"/>
    <w:rsid w:val="007A4D5A"/>
    <w:rsid w:val="007F7923"/>
    <w:rsid w:val="0082670C"/>
    <w:rsid w:val="00846B45"/>
    <w:rsid w:val="00855A23"/>
    <w:rsid w:val="008B06EE"/>
    <w:rsid w:val="008C5233"/>
    <w:rsid w:val="00906FD3"/>
    <w:rsid w:val="00920D98"/>
    <w:rsid w:val="00921390"/>
    <w:rsid w:val="00946493"/>
    <w:rsid w:val="00962811"/>
    <w:rsid w:val="009772D4"/>
    <w:rsid w:val="009C4623"/>
    <w:rsid w:val="00A15161"/>
    <w:rsid w:val="00A306D1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86AFA"/>
    <w:rsid w:val="00DB7930"/>
    <w:rsid w:val="00DD6451"/>
    <w:rsid w:val="00DF59BC"/>
    <w:rsid w:val="00E00981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B057A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</c:v>
                </c:pt>
                <c:pt idx="1">
                  <c:v>7.7</c:v>
                </c:pt>
                <c:pt idx="2">
                  <c:v>8.8000000000000007</c:v>
                </c:pt>
                <c:pt idx="3">
                  <c:v>9</c:v>
                </c:pt>
                <c:pt idx="4">
                  <c:v>7.4</c:v>
                </c:pt>
                <c:pt idx="5">
                  <c:v>4</c:v>
                </c:pt>
                <c:pt idx="6">
                  <c:v>3.4</c:v>
                </c:pt>
                <c:pt idx="7">
                  <c:v>3.2</c:v>
                </c:pt>
                <c:pt idx="8">
                  <c:v>3.1</c:v>
                </c:pt>
                <c:pt idx="9">
                  <c:v>3</c:v>
                </c:pt>
                <c:pt idx="10">
                  <c:v>3.2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6.5</c:v>
                </c:pt>
                <c:pt idx="1">
                  <c:v>7.5</c:v>
                </c:pt>
                <c:pt idx="2">
                  <c:v>7.6</c:v>
                </c:pt>
                <c:pt idx="3">
                  <c:v>7.7</c:v>
                </c:pt>
                <c:pt idx="4">
                  <c:v>7.7</c:v>
                </c:pt>
                <c:pt idx="5">
                  <c:v>6</c:v>
                </c:pt>
                <c:pt idx="6">
                  <c:v>6.8</c:v>
                </c:pt>
                <c:pt idx="7">
                  <c:v>9.4</c:v>
                </c:pt>
                <c:pt idx="8">
                  <c:v>10.9</c:v>
                </c:pt>
                <c:pt idx="9">
                  <c:v>11</c:v>
                </c:pt>
                <c:pt idx="10">
                  <c:v>7.6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587648"/>
        <c:axId val="22597632"/>
      </c:barChart>
      <c:catAx>
        <c:axId val="2258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2597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97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2587648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32</c:v>
                </c:pt>
                <c:pt idx="1">
                  <c:v>45.4</c:v>
                </c:pt>
                <c:pt idx="2">
                  <c:v>12.8</c:v>
                </c:pt>
                <c:pt idx="3">
                  <c:v>4.4000000000000004</c:v>
                </c:pt>
                <c:pt idx="4">
                  <c:v>2.2000000000000002</c:v>
                </c:pt>
                <c:pt idx="5">
                  <c:v>2.7</c:v>
                </c:pt>
                <c:pt idx="6">
                  <c:v>3.5</c:v>
                </c:pt>
                <c:pt idx="7">
                  <c:v>7</c:v>
                </c:pt>
                <c:pt idx="8">
                  <c:v>8.6999999999999993</c:v>
                </c:pt>
                <c:pt idx="9">
                  <c:v>10</c:v>
                </c:pt>
                <c:pt idx="10">
                  <c:v>6.5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9</c:v>
                </c:pt>
                <c:pt idx="1">
                  <c:v>15.9</c:v>
                </c:pt>
                <c:pt idx="2">
                  <c:v>14.3</c:v>
                </c:pt>
                <c:pt idx="3">
                  <c:v>7.3</c:v>
                </c:pt>
                <c:pt idx="4">
                  <c:v>4.0999999999999996</c:v>
                </c:pt>
                <c:pt idx="5">
                  <c:v>7.9</c:v>
                </c:pt>
                <c:pt idx="6">
                  <c:v>9.1</c:v>
                </c:pt>
                <c:pt idx="7">
                  <c:v>7.3</c:v>
                </c:pt>
                <c:pt idx="8">
                  <c:v>6.5</c:v>
                </c:pt>
                <c:pt idx="9">
                  <c:v>5.7</c:v>
                </c:pt>
                <c:pt idx="10">
                  <c:v>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031680"/>
        <c:axId val="77041664"/>
        <c:axId val="0"/>
      </c:bar3DChart>
      <c:catAx>
        <c:axId val="7703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7041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041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0316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44136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1385</c:v>
                </c:pt>
                <c:pt idx="1">
                  <c:v>1495</c:v>
                </c:pt>
                <c:pt idx="2">
                  <c:v>1364</c:v>
                </c:pt>
                <c:pt idx="3">
                  <c:v>1407</c:v>
                </c:pt>
                <c:pt idx="4">
                  <c:v>1625</c:v>
                </c:pt>
                <c:pt idx="5">
                  <c:v>2033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44136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1335</c:v>
                </c:pt>
                <c:pt idx="1">
                  <c:v>1505</c:v>
                </c:pt>
                <c:pt idx="2">
                  <c:v>1414</c:v>
                </c:pt>
                <c:pt idx="3">
                  <c:v>1400</c:v>
                </c:pt>
                <c:pt idx="4">
                  <c:v>1681</c:v>
                </c:pt>
                <c:pt idx="5">
                  <c:v>1789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44136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692</c:v>
                </c:pt>
                <c:pt idx="1">
                  <c:v>765</c:v>
                </c:pt>
                <c:pt idx="2">
                  <c:v>715</c:v>
                </c:pt>
                <c:pt idx="3">
                  <c:v>782</c:v>
                </c:pt>
                <c:pt idx="4">
                  <c:v>860</c:v>
                </c:pt>
                <c:pt idx="5">
                  <c:v>687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58784"/>
        <c:axId val="83964672"/>
      </c:barChart>
      <c:catAx>
        <c:axId val="8395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964672"/>
        <c:crosses val="autoZero"/>
        <c:auto val="1"/>
        <c:lblAlgn val="ctr"/>
        <c:lblOffset val="100"/>
        <c:noMultiLvlLbl val="0"/>
      </c:catAx>
      <c:valAx>
        <c:axId val="8396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958784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44136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1017</c:v>
                </c:pt>
                <c:pt idx="1">
                  <c:v>998</c:v>
                </c:pt>
                <c:pt idx="2">
                  <c:v>1031</c:v>
                </c:pt>
                <c:pt idx="3">
                  <c:v>992</c:v>
                </c:pt>
                <c:pt idx="4">
                  <c:v>977</c:v>
                </c:pt>
                <c:pt idx="5">
                  <c:v>1212</c:v>
                </c:pt>
                <c:pt idx="6">
                  <c:v>1667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44136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982</c:v>
                </c:pt>
                <c:pt idx="1">
                  <c:v>956</c:v>
                </c:pt>
                <c:pt idx="2">
                  <c:v>1031</c:v>
                </c:pt>
                <c:pt idx="3">
                  <c:v>1044</c:v>
                </c:pt>
                <c:pt idx="4">
                  <c:v>968</c:v>
                </c:pt>
                <c:pt idx="5">
                  <c:v>1263</c:v>
                </c:pt>
                <c:pt idx="6">
                  <c:v>1554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44136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301</c:v>
                </c:pt>
                <c:pt idx="1">
                  <c:v>363</c:v>
                </c:pt>
                <c:pt idx="2">
                  <c:v>371</c:v>
                </c:pt>
                <c:pt idx="3">
                  <c:v>394</c:v>
                </c:pt>
                <c:pt idx="4">
                  <c:v>409</c:v>
                </c:pt>
                <c:pt idx="5">
                  <c:v>516</c:v>
                </c:pt>
                <c:pt idx="6">
                  <c:v>485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00768"/>
        <c:axId val="84002304"/>
      </c:barChart>
      <c:catAx>
        <c:axId val="8400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002304"/>
        <c:crosses val="autoZero"/>
        <c:auto val="1"/>
        <c:lblAlgn val="ctr"/>
        <c:lblOffset val="100"/>
        <c:noMultiLvlLbl val="0"/>
      </c:catAx>
      <c:valAx>
        <c:axId val="840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00768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44136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947</c:v>
                </c:pt>
                <c:pt idx="1">
                  <c:v>1057</c:v>
                </c:pt>
                <c:pt idx="2">
                  <c:v>979</c:v>
                </c:pt>
                <c:pt idx="3">
                  <c:v>1046</c:v>
                </c:pt>
                <c:pt idx="4">
                  <c:v>1056</c:v>
                </c:pt>
                <c:pt idx="5">
                  <c:v>1150</c:v>
                </c:pt>
                <c:pt idx="6">
                  <c:v>1270</c:v>
                </c:pt>
                <c:pt idx="7">
                  <c:v>1135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44136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955</c:v>
                </c:pt>
                <c:pt idx="1">
                  <c:v>1012</c:v>
                </c:pt>
                <c:pt idx="2">
                  <c:v>976</c:v>
                </c:pt>
                <c:pt idx="3">
                  <c:v>1064</c:v>
                </c:pt>
                <c:pt idx="4">
                  <c:v>1080</c:v>
                </c:pt>
                <c:pt idx="5">
                  <c:v>1139</c:v>
                </c:pt>
                <c:pt idx="6">
                  <c:v>1220</c:v>
                </c:pt>
                <c:pt idx="7">
                  <c:v>946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44136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656</c:v>
                </c:pt>
                <c:pt idx="1">
                  <c:v>609</c:v>
                </c:pt>
                <c:pt idx="2">
                  <c:v>575</c:v>
                </c:pt>
                <c:pt idx="3">
                  <c:v>746</c:v>
                </c:pt>
                <c:pt idx="4">
                  <c:v>656</c:v>
                </c:pt>
                <c:pt idx="5">
                  <c:v>763</c:v>
                </c:pt>
                <c:pt idx="6">
                  <c:v>787</c:v>
                </c:pt>
                <c:pt idx="7">
                  <c:v>564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21248"/>
        <c:axId val="84022784"/>
      </c:barChart>
      <c:catAx>
        <c:axId val="8402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022784"/>
        <c:crosses val="autoZero"/>
        <c:auto val="1"/>
        <c:lblAlgn val="ctr"/>
        <c:lblOffset val="100"/>
        <c:noMultiLvlLbl val="0"/>
      </c:catAx>
      <c:valAx>
        <c:axId val="8402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21248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56</cp:revision>
  <cp:lastPrinted>2020-11-09T03:57:00Z</cp:lastPrinted>
  <dcterms:created xsi:type="dcterms:W3CDTF">2017-06-19T10:32:00Z</dcterms:created>
  <dcterms:modified xsi:type="dcterms:W3CDTF">2020-11-09T03:57:00Z</dcterms:modified>
</cp:coreProperties>
</file>